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70" w:rsidRDefault="007C4ABF" w:rsidP="006B360B">
      <w:pPr>
        <w:jc w:val="both"/>
      </w:pPr>
      <w:r>
        <w:t>Úvodní tutoriál</w:t>
      </w:r>
    </w:p>
    <w:p w:rsidR="00EC4BF0" w:rsidRDefault="00EC4BF0" w:rsidP="006B360B">
      <w:pPr>
        <w:jc w:val="both"/>
      </w:pPr>
      <w:r w:rsidRPr="00777814">
        <w:rPr>
          <w:b/>
        </w:rPr>
        <w:t>Bakalářská práce</w:t>
      </w:r>
      <w:r>
        <w:t>:</w:t>
      </w:r>
    </w:p>
    <w:p w:rsidR="007C4ABF" w:rsidRDefault="007C4ABF" w:rsidP="006B360B">
      <w:pPr>
        <w:jc w:val="both"/>
      </w:pPr>
      <w:r>
        <w:t xml:space="preserve">Máme si sehnat co nejdříve garanta na diplomové práce v prosinci a lednu je již pozdě. </w:t>
      </w:r>
      <w:r w:rsidR="002E2D09">
        <w:t xml:space="preserve">Máme se podívat na vyučující, kde bude od začátku října ke každému uvedeno, kdo co učí a přednáší. Máme se také podívat na výzkumná témata katedry, třetí zdroj jsou již realizované diplomky na katedře, najdeme na portálu, musíme jít na katedru dle akademického roku. </w:t>
      </w:r>
      <w:r w:rsidR="00EC4BF0">
        <w:t xml:space="preserve">Další zdroj může být nástěnka, když někdo hledá spoluřešitele. Máme se orientovat na členy katedry a doktorandy. </w:t>
      </w:r>
      <w:r w:rsidR="006B360B">
        <w:t xml:space="preserve"> </w:t>
      </w:r>
      <w:r w:rsidR="004F6BBB">
        <w:t xml:space="preserve">Používat máme Manuál k psaní diplomových prací z roku 2013; ten bude v průběhu podzimu modifikován, ale to co tam je teď nám prý musí bohatě stačit. Začátkem října dostaneme od Vtípila dokumenty k zadání a psaní diplomové práce. </w:t>
      </w:r>
    </w:p>
    <w:p w:rsidR="00A668FC" w:rsidRDefault="00A668FC" w:rsidP="006B360B">
      <w:pPr>
        <w:jc w:val="both"/>
      </w:pPr>
    </w:p>
    <w:p w:rsidR="00A668FC" w:rsidRDefault="00A668FC" w:rsidP="006B360B">
      <w:pPr>
        <w:jc w:val="both"/>
      </w:pPr>
      <w:r>
        <w:t xml:space="preserve">Nemáme zapomínat využívat univerzitní e-email, </w:t>
      </w:r>
      <w:r w:rsidR="00E857BE">
        <w:t xml:space="preserve">chodí tam e-maily, také se máme. Ještě nám budou zaslány materiály ohledně praxe. </w:t>
      </w:r>
    </w:p>
    <w:p w:rsidR="006D4B0D" w:rsidRDefault="006D4B0D" w:rsidP="006B360B">
      <w:pPr>
        <w:jc w:val="both"/>
        <w:rPr>
          <w:b/>
        </w:rPr>
      </w:pPr>
      <w:r>
        <w:rPr>
          <w:b/>
        </w:rPr>
        <w:t>Dějiny filosofie:</w:t>
      </w:r>
    </w:p>
    <w:p w:rsidR="006D4B0D" w:rsidRPr="006D4B0D" w:rsidRDefault="006D4B0D" w:rsidP="006B360B">
      <w:pPr>
        <w:jc w:val="both"/>
      </w:pPr>
      <w:r w:rsidRPr="006D4B0D">
        <w:t xml:space="preserve">Nikdo nepřišel. </w:t>
      </w:r>
    </w:p>
    <w:p w:rsidR="00BB6851" w:rsidRDefault="00992FC0" w:rsidP="006B360B">
      <w:pPr>
        <w:jc w:val="both"/>
      </w:pPr>
      <w:r w:rsidRPr="00992FC0">
        <w:rPr>
          <w:b/>
        </w:rPr>
        <w:t>Interakční psychologický výcvik</w:t>
      </w:r>
      <w:r>
        <w:t>:</w:t>
      </w:r>
    </w:p>
    <w:p w:rsidR="00992FC0" w:rsidRDefault="00992FC0" w:rsidP="006B360B">
      <w:pPr>
        <w:jc w:val="both"/>
      </w:pPr>
      <w:r>
        <w:t xml:space="preserve">Je povinná účast, musí se přijít, jinak máme nesplněno. </w:t>
      </w:r>
    </w:p>
    <w:p w:rsidR="00AD250A" w:rsidRPr="0068086D" w:rsidRDefault="00AD250A" w:rsidP="006B360B">
      <w:pPr>
        <w:jc w:val="both"/>
        <w:rPr>
          <w:b/>
        </w:rPr>
      </w:pPr>
      <w:r w:rsidRPr="0068086D">
        <w:rPr>
          <w:b/>
        </w:rPr>
        <w:t>Vývojová psychologie 2:</w:t>
      </w:r>
    </w:p>
    <w:p w:rsidR="00AD250A" w:rsidRDefault="00AD250A" w:rsidP="006B360B">
      <w:pPr>
        <w:jc w:val="both"/>
      </w:pPr>
      <w:r>
        <w:t xml:space="preserve">Bude se dál pokračovat od věku dítěte 6ti let. II. Se týká dítěte od 6 do 18 let. </w:t>
      </w:r>
      <w:r w:rsidR="000136DC">
        <w:t xml:space="preserve">Je stále na univerzitním mailu, tak řešit s pí Sobotkovou, hodnotitelkou seminárek je stále Mošťková, už v edisu máme zadání úkolů. </w:t>
      </w:r>
      <w:r w:rsidR="00E54A7F">
        <w:t xml:space="preserve">Literatura stále zůstává Langmeier, Krejčířová kapitoly k uvedenému věku. Ke zkoušku máme vědět, co bylo uvedeno na výuce. Další doporučené literatura od Petra Macka </w:t>
      </w:r>
      <w:r w:rsidR="00E54A7F">
        <w:rPr>
          <w:i/>
        </w:rPr>
        <w:t xml:space="preserve">Adolescence, </w:t>
      </w:r>
      <w:r w:rsidR="00E54A7F">
        <w:t xml:space="preserve">máme chápat rozdíl mezi americkým a tradičním českým pojetím dospíváním, řeší to Macek, který přebírá to americkou adolescenci, vrátí se k tomu i Sobotková při výuce. </w:t>
      </w:r>
      <w:r w:rsidR="00575571">
        <w:t xml:space="preserve">Pak učebnici Marie Vágnerová Vývojová psychologie I. Dětství a dospívání z roku 2005. </w:t>
      </w:r>
    </w:p>
    <w:p w:rsidR="0068086D" w:rsidRDefault="0068086D" w:rsidP="006B360B">
      <w:pPr>
        <w:jc w:val="both"/>
      </w:pPr>
      <w:r>
        <w:t xml:space="preserve">Témata prací: nadané děti, sourozenecké vztahy viz edis, chce citace i náš vlastní názor. </w:t>
      </w:r>
      <w:r w:rsidR="00996255">
        <w:t xml:space="preserve">Zdůraznila dodržení termínu – nejpozději 14 dní před termínem zkoušky. </w:t>
      </w:r>
    </w:p>
    <w:p w:rsidR="009519D9" w:rsidRPr="00CE3577" w:rsidRDefault="009519D9" w:rsidP="006B360B">
      <w:pPr>
        <w:jc w:val="both"/>
        <w:rPr>
          <w:b/>
        </w:rPr>
      </w:pPr>
      <w:r w:rsidRPr="00CE3577">
        <w:rPr>
          <w:b/>
        </w:rPr>
        <w:t>Statistické metody v psychologii 1:</w:t>
      </w:r>
    </w:p>
    <w:p w:rsidR="009519D9" w:rsidRDefault="00BD5935" w:rsidP="006B360B">
      <w:pPr>
        <w:jc w:val="both"/>
      </w:pPr>
      <w:r>
        <w:t xml:space="preserve">Budou na edisu skripta, on nám bude posílat příklady. </w:t>
      </w:r>
      <w:r w:rsidR="007B4F53">
        <w:t xml:space="preserve">Má se pracovat systematicky každý týden, v naší první výuce je první kolo zápočtové písemky, v druhém setkání je druhé kolo zápočtu. A jako poslední je ústní zápočtový pohovor, kde padnou jedna, dvě otázky z teorie, pak bychom dostali zápočet, nebo se budeme muset sejít opakovaně. </w:t>
      </w:r>
      <w:r w:rsidR="002021D2">
        <w:t>Jako literatura stačí jeho skripta, která najdeme na edisu. V první písemce bude typově 5 stejnýc</w:t>
      </w:r>
      <w:r w:rsidR="00A35857">
        <w:t>h cvičení</w:t>
      </w:r>
      <w:r w:rsidR="002F13C2">
        <w:t>,</w:t>
      </w:r>
      <w:r w:rsidR="00A35857">
        <w:t xml:space="preserve"> jako bude ve skriptech. Ve druhé části, bude dalších 5. </w:t>
      </w:r>
      <w:r w:rsidR="00471D7E">
        <w:t xml:space="preserve">Na první zápočtovou písemku si máme vzít kalkulačku, raději tu s funkcemi. </w:t>
      </w:r>
    </w:p>
    <w:p w:rsidR="00D87336" w:rsidRPr="00D87336" w:rsidRDefault="00D87336" w:rsidP="006B360B">
      <w:pPr>
        <w:jc w:val="both"/>
        <w:rPr>
          <w:b/>
        </w:rPr>
      </w:pPr>
      <w:r w:rsidRPr="00D87336">
        <w:rPr>
          <w:b/>
        </w:rPr>
        <w:t>Úvod do pedagogické psychologie:</w:t>
      </w:r>
    </w:p>
    <w:p w:rsidR="00D87336" w:rsidRDefault="00DD37E8" w:rsidP="006B360B">
      <w:pPr>
        <w:jc w:val="both"/>
      </w:pPr>
      <w:r>
        <w:t xml:space="preserve">Setkáváme se 2krát, </w:t>
      </w:r>
      <w:r w:rsidR="002E3125">
        <w:t>vyžaduje: chce</w:t>
      </w:r>
      <w:r w:rsidR="0004076D">
        <w:t>,</w:t>
      </w:r>
      <w:r w:rsidR="002E3125">
        <w:t xml:space="preserve"> abychom tu alespoň jedenkrát byli, </w:t>
      </w:r>
      <w:r w:rsidR="00A56CFC">
        <w:t>zkouška budou uzavřené a otevřené otázky na klíčová slova, která předá k jednotlivým tématům, k zápočtu chce abychom si pročetli a vypsali si poznámky z následujících knih: Zdeněk Helus – Dítě v osobnostním pojetí, Jan Průcha – Moderní pedagogika 2013 vydání, ale ona má to staré vydání, Frederic Vester – Myslet, učit se…a zapomínat?</w:t>
      </w:r>
      <w:r w:rsidR="0099690D">
        <w:t xml:space="preserve">, John Holt – Jak se děti učí, nebo druhá Proč děti neprospívají (máme mít jednu nebo </w:t>
      </w:r>
      <w:r w:rsidR="0099690D">
        <w:lastRenderedPageBreak/>
        <w:t xml:space="preserve">druhou), pátá kniha: výběr ze dvou: </w:t>
      </w:r>
      <w:r w:rsidR="00BD4D84">
        <w:t xml:space="preserve">Jan Čáp – Psychologie </w:t>
      </w:r>
      <w:r w:rsidR="004534AF">
        <w:t>výchovy a vyučo</w:t>
      </w:r>
      <w:r w:rsidR="00BD4D84">
        <w:t xml:space="preserve">vání, </w:t>
      </w:r>
      <w:r w:rsidR="004534AF">
        <w:t>David Fontana Psychologie ve školní praxi</w:t>
      </w:r>
      <w:r w:rsidR="00A9623A">
        <w:t>; k termínu zkoušky chce ty naše vypsané poznámky – je jí jedno, jestli rukou nebo na pc, pak je písemný test a když se nám nebude líbit ten výsledek</w:t>
      </w:r>
      <w:r w:rsidR="003025D3">
        <w:t>,</w:t>
      </w:r>
      <w:r w:rsidR="00A9623A">
        <w:t xml:space="preserve"> můžeme pokračovat k ústní </w:t>
      </w:r>
      <w:r w:rsidR="00090507">
        <w:t xml:space="preserve">zkoušce, ale nemusíme; </w:t>
      </w:r>
      <w:r w:rsidR="00A9623A">
        <w:t>u ústní zk</w:t>
      </w:r>
      <w:r w:rsidR="00090507">
        <w:t>oušky si nemůžeme již pohoršit.</w:t>
      </w:r>
    </w:p>
    <w:p w:rsidR="00090507" w:rsidRPr="00090507" w:rsidRDefault="00090507" w:rsidP="006B360B">
      <w:pPr>
        <w:jc w:val="both"/>
        <w:rPr>
          <w:b/>
        </w:rPr>
      </w:pPr>
      <w:r w:rsidRPr="00090507">
        <w:rPr>
          <w:b/>
        </w:rPr>
        <w:t>Úvod do psychologie osobnosti:</w:t>
      </w:r>
    </w:p>
    <w:p w:rsidR="00090507" w:rsidRDefault="003025D3" w:rsidP="006B360B">
      <w:pPr>
        <w:jc w:val="both"/>
      </w:pPr>
      <w:r>
        <w:t xml:space="preserve">Témata jsou v sylabu, až na poruchy osobnosti, tomu se teď věnovat nebudeme. </w:t>
      </w:r>
      <w:r w:rsidR="006C5C5F">
        <w:t xml:space="preserve">Ta témata jsou jednotlivé kapitoly knihy Úvod do psychologie osobnosti dle Grady. </w:t>
      </w:r>
      <w:r w:rsidR="007046FC">
        <w:t xml:space="preserve">Korespondenční úkoly řešíme s Romanou Mazalovou, jeho asistentka. Asi to bude přes edis. </w:t>
      </w:r>
      <w:r w:rsidR="00EA40EB">
        <w:t>Zkouška: n</w:t>
      </w:r>
      <w:r w:rsidR="00DA139B">
        <w:t>eví, zda bude ústní či písemná</w:t>
      </w:r>
      <w:r w:rsidR="00842CDE">
        <w:t>, možná obě</w:t>
      </w:r>
      <w:r w:rsidR="00DA139B">
        <w:t>. Moc nám toho neřekl. Řídila bych se sylabem.</w:t>
      </w:r>
      <w:r w:rsidR="00842CDE">
        <w:t xml:space="preserve"> Máme si vybrat jako seminárku jedno z</w:t>
      </w:r>
      <w:r w:rsidR="00071D65">
        <w:t xml:space="preserve"> témat. </w:t>
      </w:r>
      <w:r w:rsidR="008342A2">
        <w:t xml:space="preserve">Rozsah 4-5 stran. </w:t>
      </w:r>
      <w:r w:rsidR="005C5332">
        <w:t>Prý si máme ještě koupit knihu</w:t>
      </w:r>
      <w:r w:rsidR="00B17547">
        <w:t xml:space="preserve"> Psychologie osobnosti Hall a Lindsey</w:t>
      </w:r>
      <w:r w:rsidR="00317208">
        <w:t xml:space="preserve"> (ale asi to nebude nezbytně nutné)</w:t>
      </w:r>
      <w:r w:rsidR="00A351D8">
        <w:t>.</w:t>
      </w:r>
    </w:p>
    <w:p w:rsidR="00A351D8" w:rsidRPr="00A351D8" w:rsidRDefault="00A351D8" w:rsidP="006B360B">
      <w:pPr>
        <w:jc w:val="both"/>
        <w:rPr>
          <w:b/>
        </w:rPr>
      </w:pPr>
      <w:r w:rsidRPr="00A351D8">
        <w:rPr>
          <w:b/>
        </w:rPr>
        <w:t>Psychologie náboženství:</w:t>
      </w:r>
    </w:p>
    <w:p w:rsidR="00A351D8" w:rsidRDefault="00A351D8" w:rsidP="006B360B">
      <w:pPr>
        <w:jc w:val="both"/>
      </w:pPr>
      <w:r>
        <w:t xml:space="preserve">Platí podmínky ve stagu, seminární práce, téma součástí kurzu, máme vycházet z literatury. Nevyžaduje účast na přednášce. </w:t>
      </w:r>
      <w:r w:rsidR="00F63306">
        <w:t>Existují skripta Psychologie nábože</w:t>
      </w:r>
      <w:r w:rsidR="00C04F15">
        <w:t xml:space="preserve">nství, která nám pošle na mail, učíme se to po stranu 67. Je dobré si to přečíst před výukou. </w:t>
      </w:r>
      <w:r w:rsidR="00E54C43">
        <w:t xml:space="preserve">Seminárku alespoň týden před zkouškou. </w:t>
      </w:r>
      <w:r w:rsidR="008B1A22">
        <w:t xml:space="preserve">Zkouška je ústní 20 otázek, taháme si dvě. Vše je ve skriptech. </w:t>
      </w:r>
      <w:r w:rsidR="007F701F">
        <w:t xml:space="preserve">U 2 nebo 3 otázek bude říkat i něco navíc. </w:t>
      </w:r>
      <w:r w:rsidR="00576461">
        <w:t xml:space="preserve">Témata na seminárku se máme inspirovat ve skriptech. </w:t>
      </w:r>
      <w:r w:rsidR="00E03EA7">
        <w:t xml:space="preserve">Ke třetí části knihy bude právě přidávat i další témata. </w:t>
      </w:r>
      <w:bookmarkStart w:id="0" w:name="_GoBack"/>
      <w:bookmarkEnd w:id="0"/>
    </w:p>
    <w:p w:rsidR="00DA139B" w:rsidRPr="00E54A7F" w:rsidRDefault="00DA139B" w:rsidP="006B360B">
      <w:pPr>
        <w:jc w:val="both"/>
      </w:pPr>
    </w:p>
    <w:sectPr w:rsidR="00DA139B" w:rsidRPr="00E5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15"/>
    <w:rsid w:val="000136DC"/>
    <w:rsid w:val="0004076D"/>
    <w:rsid w:val="00065515"/>
    <w:rsid w:val="00071D65"/>
    <w:rsid w:val="00090507"/>
    <w:rsid w:val="002021D2"/>
    <w:rsid w:val="002E2D09"/>
    <w:rsid w:val="002E3125"/>
    <w:rsid w:val="002F13C2"/>
    <w:rsid w:val="003025D3"/>
    <w:rsid w:val="00317208"/>
    <w:rsid w:val="004534AF"/>
    <w:rsid w:val="00471D7E"/>
    <w:rsid w:val="004F6BBB"/>
    <w:rsid w:val="00575571"/>
    <w:rsid w:val="00576461"/>
    <w:rsid w:val="005C5332"/>
    <w:rsid w:val="0068086D"/>
    <w:rsid w:val="006B360B"/>
    <w:rsid w:val="006C5C5F"/>
    <w:rsid w:val="006D4B0D"/>
    <w:rsid w:val="007046FC"/>
    <w:rsid w:val="00777814"/>
    <w:rsid w:val="007B081C"/>
    <w:rsid w:val="007B4F53"/>
    <w:rsid w:val="007C4ABF"/>
    <w:rsid w:val="007F701F"/>
    <w:rsid w:val="008342A2"/>
    <w:rsid w:val="00842CDE"/>
    <w:rsid w:val="008B1A22"/>
    <w:rsid w:val="009519D9"/>
    <w:rsid w:val="00992FC0"/>
    <w:rsid w:val="00996255"/>
    <w:rsid w:val="0099690D"/>
    <w:rsid w:val="00A351D8"/>
    <w:rsid w:val="00A35857"/>
    <w:rsid w:val="00A56CFC"/>
    <w:rsid w:val="00A668FC"/>
    <w:rsid w:val="00A9623A"/>
    <w:rsid w:val="00AD250A"/>
    <w:rsid w:val="00B17547"/>
    <w:rsid w:val="00BB6851"/>
    <w:rsid w:val="00BD4D84"/>
    <w:rsid w:val="00BD5935"/>
    <w:rsid w:val="00C04F15"/>
    <w:rsid w:val="00CE3577"/>
    <w:rsid w:val="00D87336"/>
    <w:rsid w:val="00DA139B"/>
    <w:rsid w:val="00DD37E8"/>
    <w:rsid w:val="00DD7670"/>
    <w:rsid w:val="00E03EA7"/>
    <w:rsid w:val="00E54A7F"/>
    <w:rsid w:val="00E54C43"/>
    <w:rsid w:val="00E857BE"/>
    <w:rsid w:val="00EA40EB"/>
    <w:rsid w:val="00EC4BF0"/>
    <w:rsid w:val="00F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16533-301B-47DB-90C6-4B8A7ADA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637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Stavjaníčková</dc:creator>
  <cp:keywords/>
  <dc:description/>
  <cp:lastModifiedBy>Kamila Stavjaníčková</cp:lastModifiedBy>
  <cp:revision>75</cp:revision>
  <dcterms:created xsi:type="dcterms:W3CDTF">2015-09-25T08:17:00Z</dcterms:created>
  <dcterms:modified xsi:type="dcterms:W3CDTF">2015-09-25T11:09:00Z</dcterms:modified>
</cp:coreProperties>
</file>